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AB4AB" w14:textId="2D7713A5" w:rsidR="00FF54EA" w:rsidRPr="00FF54EA" w:rsidRDefault="00FF54EA">
      <w:pPr>
        <w:rPr>
          <w:rFonts w:ascii="Calibri" w:hAnsi="Calibri" w:cs="Calibri"/>
          <w:b/>
          <w:bCs/>
        </w:rPr>
      </w:pPr>
      <w:r w:rsidRPr="00FF54EA">
        <w:rPr>
          <w:rFonts w:ascii="Calibri" w:hAnsi="Calibri" w:cs="Calibri"/>
          <w:b/>
          <w:bCs/>
        </w:rPr>
        <w:t>Portail LLAC -</w:t>
      </w:r>
      <w:r w:rsidR="006A0CA7">
        <w:rPr>
          <w:rFonts w:ascii="Calibri" w:hAnsi="Calibri" w:cs="Calibri"/>
          <w:b/>
          <w:bCs/>
        </w:rPr>
        <w:t xml:space="preserve"> OUI SI - </w:t>
      </w:r>
      <w:r w:rsidR="007044E7">
        <w:rPr>
          <w:rFonts w:ascii="Calibri" w:hAnsi="Calibri" w:cs="Calibri"/>
          <w:b/>
          <w:bCs/>
        </w:rPr>
        <w:t>27</w:t>
      </w:r>
      <w:r w:rsidRPr="00FF54EA">
        <w:rPr>
          <w:rFonts w:ascii="Calibri" w:hAnsi="Calibri" w:cs="Calibri"/>
          <w:b/>
          <w:bCs/>
        </w:rPr>
        <w:t xml:space="preserve"> mai 2024</w:t>
      </w:r>
    </w:p>
    <w:p w14:paraId="438ED4C0" w14:textId="77777777" w:rsidR="00FF54EA" w:rsidRDefault="00FF54EA">
      <w:pPr>
        <w:rPr>
          <w:rFonts w:ascii="Calibri" w:hAnsi="Calibri" w:cs="Calibri"/>
        </w:rPr>
      </w:pPr>
    </w:p>
    <w:p w14:paraId="407900F8" w14:textId="34824F0B" w:rsidR="00127100" w:rsidRDefault="00127100" w:rsidP="00127100">
      <w:pPr>
        <w:tabs>
          <w:tab w:val="left" w:pos="708"/>
          <w:tab w:val="left" w:pos="1416"/>
          <w:tab w:val="left" w:pos="5287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NB : </w:t>
      </w:r>
      <w:r w:rsidRPr="006924DB">
        <w:rPr>
          <w:rFonts w:ascii="Calibri" w:hAnsi="Calibri" w:cs="Calibri"/>
          <w:sz w:val="22"/>
          <w:szCs w:val="22"/>
        </w:rPr>
        <w:t xml:space="preserve">Chaque Portail (LLAC et SHS) </w:t>
      </w:r>
      <w:r>
        <w:rPr>
          <w:rFonts w:ascii="Calibri" w:hAnsi="Calibri" w:cs="Calibri"/>
          <w:sz w:val="22"/>
          <w:szCs w:val="22"/>
        </w:rPr>
        <w:t>a</w:t>
      </w:r>
      <w:r w:rsidRPr="006924DB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reçu </w:t>
      </w:r>
      <w:r w:rsidRPr="006924DB">
        <w:rPr>
          <w:rFonts w:ascii="Calibri" w:hAnsi="Calibri" w:cs="Calibri"/>
          <w:sz w:val="22"/>
          <w:szCs w:val="22"/>
        </w:rPr>
        <w:t>un volant d’heures mutualisées correspondant à leurs effectifs</w:t>
      </w:r>
      <w:r>
        <w:rPr>
          <w:rFonts w:ascii="Calibri" w:hAnsi="Calibri" w:cs="Calibri"/>
          <w:sz w:val="22"/>
          <w:szCs w:val="22"/>
        </w:rPr>
        <w:t xml:space="preserve"> lors de la mise en place du OUI SI</w:t>
      </w:r>
      <w:r w:rsidRPr="006924DB">
        <w:rPr>
          <w:rFonts w:ascii="Calibri" w:hAnsi="Calibri" w:cs="Calibri"/>
          <w:sz w:val="22"/>
          <w:szCs w:val="22"/>
        </w:rPr>
        <w:t>. Lorsque</w:t>
      </w:r>
      <w:r>
        <w:rPr>
          <w:rFonts w:ascii="Calibri" w:hAnsi="Calibri" w:cs="Calibri"/>
          <w:sz w:val="22"/>
          <w:szCs w:val="22"/>
        </w:rPr>
        <w:t xml:space="preserve"> la Philosophie et les SDL ont quitté le Portail SHS pour rejoindre le Portail LLAC, les heures mutualisées qui correspondaient à leurs étudiants n’ont pas été transférées du Portail SHS vers le Portail LLAC, or ces étudiants bénéficient des heures mutualisées</w:t>
      </w:r>
      <w:r>
        <w:rPr>
          <w:rFonts w:ascii="Calibri" w:hAnsi="Calibri" w:cs="Calibri"/>
          <w:sz w:val="22"/>
          <w:szCs w:val="22"/>
        </w:rPr>
        <w:t xml:space="preserve"> (HPURLL10)</w:t>
      </w:r>
      <w:r>
        <w:rPr>
          <w:rFonts w:ascii="Calibri" w:hAnsi="Calibri" w:cs="Calibri"/>
          <w:sz w:val="22"/>
          <w:szCs w:val="22"/>
        </w:rPr>
        <w:t xml:space="preserve">, quand bien même il n’y a pas </w:t>
      </w:r>
      <w:r>
        <w:rPr>
          <w:rFonts w:ascii="Calibri" w:hAnsi="Calibri" w:cs="Calibri"/>
          <w:sz w:val="22"/>
          <w:szCs w:val="22"/>
        </w:rPr>
        <w:t xml:space="preserve">eu </w:t>
      </w:r>
      <w:r>
        <w:rPr>
          <w:rFonts w:ascii="Calibri" w:hAnsi="Calibri" w:cs="Calibri"/>
          <w:sz w:val="22"/>
          <w:szCs w:val="22"/>
        </w:rPr>
        <w:t>d’heures disciplinaires proposées en remédiation (cas des SDL).</w:t>
      </w:r>
    </w:p>
    <w:p w14:paraId="7D26EF79" w14:textId="05CBAC6D" w:rsidR="00127100" w:rsidRDefault="00127100" w:rsidP="00127100">
      <w:pPr>
        <w:tabs>
          <w:tab w:val="left" w:pos="708"/>
          <w:tab w:val="left" w:pos="1416"/>
          <w:tab w:val="left" w:pos="5287"/>
        </w:tabs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Est-il possible de rééquilibrer le partage des heures de remédiation en ajoutant au Portail LLAC les heures mutualisées</w:t>
      </w:r>
      <w:r>
        <w:rPr>
          <w:rFonts w:ascii="Calibri" w:hAnsi="Calibri" w:cs="Calibri"/>
          <w:sz w:val="22"/>
          <w:szCs w:val="22"/>
        </w:rPr>
        <w:t xml:space="preserve"> (HPURSH10)</w:t>
      </w:r>
      <w:r>
        <w:rPr>
          <w:rFonts w:ascii="Calibri" w:hAnsi="Calibri" w:cs="Calibri"/>
          <w:sz w:val="22"/>
          <w:szCs w:val="22"/>
        </w:rPr>
        <w:t xml:space="preserve"> qui correspondent aux étudiants de Philosophie et SDL ?</w:t>
      </w:r>
    </w:p>
    <w:p w14:paraId="59BDFCCD" w14:textId="77777777" w:rsidR="00127100" w:rsidRDefault="00127100" w:rsidP="00127100">
      <w:pPr>
        <w:tabs>
          <w:tab w:val="left" w:pos="708"/>
          <w:tab w:val="left" w:pos="1416"/>
          <w:tab w:val="left" w:pos="5287"/>
        </w:tabs>
        <w:jc w:val="both"/>
        <w:rPr>
          <w:rFonts w:ascii="Calibri" w:hAnsi="Calibri" w:cs="Calibri"/>
          <w:sz w:val="22"/>
          <w:szCs w:val="22"/>
        </w:rPr>
      </w:pPr>
    </w:p>
    <w:p w14:paraId="3E6B967D" w14:textId="77777777" w:rsidR="00127100" w:rsidRPr="00FF54EA" w:rsidRDefault="00127100">
      <w:pPr>
        <w:rPr>
          <w:rFonts w:ascii="Calibri" w:hAnsi="Calibri" w:cs="Calibri"/>
        </w:rPr>
      </w:pPr>
    </w:p>
    <w:tbl>
      <w:tblPr>
        <w:tblStyle w:val="Grilledutableau"/>
        <w:tblW w:w="9062" w:type="dxa"/>
        <w:tblLook w:val="04A0" w:firstRow="1" w:lastRow="0" w:firstColumn="1" w:lastColumn="0" w:noHBand="0" w:noVBand="1"/>
      </w:tblPr>
      <w:tblGrid>
        <w:gridCol w:w="9062"/>
      </w:tblGrid>
      <w:tr w:rsidR="008D6553" w:rsidRPr="00234F39" w14:paraId="64400280" w14:textId="77777777" w:rsidTr="008D6553">
        <w:tc>
          <w:tcPr>
            <w:tcW w:w="9062" w:type="dxa"/>
            <w:shd w:val="clear" w:color="auto" w:fill="D9F2D0" w:themeFill="accent6" w:themeFillTint="33"/>
          </w:tcPr>
          <w:p w14:paraId="165D2411" w14:textId="3D7FDB05" w:rsidR="008D6553" w:rsidRDefault="008D6553" w:rsidP="006B4D15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234F39">
              <w:rPr>
                <w:rFonts w:ascii="Calibri" w:hAnsi="Calibri" w:cs="Calibri"/>
                <w:b/>
                <w:bCs/>
              </w:rPr>
              <w:t xml:space="preserve">Heures remédiation OUI SI </w:t>
            </w:r>
            <w:r>
              <w:rPr>
                <w:rFonts w:ascii="Calibri" w:hAnsi="Calibri" w:cs="Calibri"/>
                <w:b/>
                <w:bCs/>
              </w:rPr>
              <w:t>souhaitées</w:t>
            </w:r>
            <w:r w:rsidR="006A0CA7">
              <w:rPr>
                <w:rFonts w:ascii="Calibri" w:hAnsi="Calibri" w:cs="Calibri"/>
                <w:b/>
                <w:bCs/>
              </w:rPr>
              <w:t> :</w:t>
            </w:r>
            <w:r w:rsidRPr="00234F39">
              <w:rPr>
                <w:rFonts w:ascii="Calibri" w:hAnsi="Calibri" w:cs="Calibri"/>
                <w:b/>
                <w:bCs/>
              </w:rPr>
              <w:t xml:space="preserve"> Portail LLAC = total 1288h</w:t>
            </w:r>
          </w:p>
          <w:p w14:paraId="0E3D645D" w14:textId="77777777" w:rsidR="008D6553" w:rsidRPr="00234F39" w:rsidRDefault="008D6553" w:rsidP="006B4D15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8D6553" w:rsidRPr="00234F39" w14:paraId="2CD93315" w14:textId="77777777" w:rsidTr="006B4D15">
        <w:tc>
          <w:tcPr>
            <w:tcW w:w="9062" w:type="dxa"/>
          </w:tcPr>
          <w:p w14:paraId="397196C5" w14:textId="6FFBDE24" w:rsidR="008D6553" w:rsidRDefault="00FF54EA" w:rsidP="00FF54EA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color w:val="FF0000"/>
                <w:sz w:val="22"/>
                <w:szCs w:val="22"/>
              </w:rPr>
              <w:t>M</w:t>
            </w:r>
            <w:r w:rsidRPr="008D6553">
              <w:rPr>
                <w:rFonts w:ascii="Calibri" w:hAnsi="Calibri" w:cs="Calibri"/>
                <w:color w:val="FF0000"/>
                <w:sz w:val="22"/>
                <w:szCs w:val="22"/>
              </w:rPr>
              <w:t>odifications</w:t>
            </w:r>
            <w:r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des répartitions</w:t>
            </w:r>
            <w:r w:rsidRPr="008D6553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et créations </w:t>
            </w:r>
            <w:r w:rsidRPr="008D6553">
              <w:rPr>
                <w:rFonts w:ascii="Calibri" w:hAnsi="Calibri" w:cs="Calibri"/>
                <w:color w:val="FF0000"/>
                <w:sz w:val="22"/>
                <w:szCs w:val="22"/>
              </w:rPr>
              <w:t>demandées</w:t>
            </w:r>
            <w:r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en rouge :</w:t>
            </w:r>
          </w:p>
          <w:p w14:paraId="06ACC39E" w14:textId="53A88AC0" w:rsidR="00FF54EA" w:rsidRPr="00FF54EA" w:rsidRDefault="00FF54EA" w:rsidP="00FF54EA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  <w:tr w:rsidR="008D6553" w:rsidRPr="00234F39" w14:paraId="249E4600" w14:textId="77777777" w:rsidTr="006B4D15">
        <w:tc>
          <w:tcPr>
            <w:tcW w:w="9062" w:type="dxa"/>
          </w:tcPr>
          <w:p w14:paraId="23896653" w14:textId="1FD4349B" w:rsidR="008D6553" w:rsidRDefault="008D6553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Cours mutualisés Portail LLAC =</w:t>
            </w:r>
            <w:r w:rsidRPr="00234F39">
              <w:rPr>
                <w:rFonts w:ascii="Calibri" w:hAnsi="Calibri" w:cs="Calibri"/>
                <w:sz w:val="22"/>
                <w:szCs w:val="22"/>
              </w:rPr>
              <w:t xml:space="preserve"> UE Compétences Écrites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HPURLL10 = </w:t>
            </w:r>
            <w: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544h</w:t>
            </w:r>
          </w:p>
          <w:p w14:paraId="692752BF" w14:textId="219C0771" w:rsidR="006A0CA7" w:rsidRPr="006924DB" w:rsidRDefault="006A0CA7" w:rsidP="00127100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D6553" w:rsidRPr="00234F39" w14:paraId="4C9F733C" w14:textId="77777777" w:rsidTr="006B4D15">
        <w:tc>
          <w:tcPr>
            <w:tcW w:w="9062" w:type="dxa"/>
          </w:tcPr>
          <w:p w14:paraId="66F034F4" w14:textId="0648A222" w:rsidR="008D6553" w:rsidRPr="008D6553" w:rsidRDefault="008D6553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Arts du Spectacle = </w:t>
            </w:r>
            <w:r w:rsidRPr="00234F39">
              <w:rPr>
                <w:rFonts w:ascii="Calibri" w:hAnsi="Calibri" w:cs="Calibri"/>
                <w:sz w:val="22"/>
                <w:szCs w:val="22"/>
              </w:rPr>
              <w:t xml:space="preserve">UE Arts du spectacle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HPURAR10 = </w:t>
            </w:r>
            <w:r w:rsidRPr="008D6553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60h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par groupe</w:t>
            </w:r>
          </w:p>
          <w:p w14:paraId="282C755F" w14:textId="77777777" w:rsidR="008D6553" w:rsidRPr="00234F39" w:rsidRDefault="008D6553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D6553" w:rsidRPr="00234F39" w14:paraId="45087EA0" w14:textId="77777777" w:rsidTr="006B4D15">
        <w:tc>
          <w:tcPr>
            <w:tcW w:w="9062" w:type="dxa"/>
          </w:tcPr>
          <w:p w14:paraId="1C14A7B4" w14:textId="587832FB" w:rsidR="008D6553" w:rsidRDefault="008D6553" w:rsidP="006B4D1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Musicologie = </w:t>
            </w:r>
            <w:r w:rsidRPr="00234F39">
              <w:rPr>
                <w:rFonts w:ascii="Calibri" w:hAnsi="Calibri" w:cs="Calibri"/>
                <w:sz w:val="22"/>
                <w:szCs w:val="22"/>
              </w:rPr>
              <w:t xml:space="preserve">UE Musicologie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HPURMU10 = </w:t>
            </w:r>
            <w:r w:rsidRPr="008D6553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40h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par groupe</w:t>
            </w:r>
          </w:p>
          <w:p w14:paraId="5F72753D" w14:textId="77777777" w:rsidR="008D6553" w:rsidRPr="00234F39" w:rsidRDefault="008D6553" w:rsidP="006B4D1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D6553" w:rsidRPr="00234F39" w14:paraId="646FAE79" w14:textId="77777777" w:rsidTr="006B4D15">
        <w:trPr>
          <w:trHeight w:val="1105"/>
        </w:trPr>
        <w:tc>
          <w:tcPr>
            <w:tcW w:w="9062" w:type="dxa"/>
          </w:tcPr>
          <w:p w14:paraId="71EE9551" w14:textId="277902B8" w:rsidR="008D6553" w:rsidRPr="00234F39" w:rsidRDefault="008D6553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Matières d’application LEA (Total = </w:t>
            </w:r>
            <w:r w:rsidRPr="008D6553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60h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par groupe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  <w:r w:rsidR="00FF54EA">
              <w:rPr>
                <w:rFonts w:ascii="Calibri" w:hAnsi="Calibri" w:cs="Calibri"/>
                <w:b/>
                <w:bCs/>
                <w:sz w:val="22"/>
                <w:szCs w:val="22"/>
              </w:rPr>
              <w:t> :</w:t>
            </w:r>
          </w:p>
          <w:p w14:paraId="68E3326B" w14:textId="47CE821D" w:rsidR="008D6553" w:rsidRPr="00234F39" w:rsidRDefault="008D6553" w:rsidP="008D6553">
            <w:pPr>
              <w:tabs>
                <w:tab w:val="left" w:pos="708"/>
                <w:tab w:val="left" w:pos="1416"/>
                <w:tab w:val="left" w:pos="5287"/>
              </w:tabs>
              <w:ind w:left="1416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4F39">
              <w:rPr>
                <w:rFonts w:ascii="Calibri" w:hAnsi="Calibri" w:cs="Calibri"/>
                <w:sz w:val="22"/>
                <w:szCs w:val="22"/>
              </w:rPr>
              <w:t xml:space="preserve">- UE Techniques d’expression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HPUREA10 = </w:t>
            </w:r>
            <w:r w:rsidRPr="008D6553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20h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par groupe</w:t>
            </w:r>
          </w:p>
          <w:p w14:paraId="6009326C" w14:textId="5282B4F1" w:rsidR="008D6553" w:rsidRDefault="008D6553" w:rsidP="008D6553">
            <w:pPr>
              <w:tabs>
                <w:tab w:val="left" w:pos="708"/>
                <w:tab w:val="left" w:pos="1416"/>
                <w:tab w:val="left" w:pos="5287"/>
              </w:tabs>
              <w:ind w:left="141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34F39">
              <w:rPr>
                <w:rFonts w:ascii="Calibri" w:hAnsi="Calibri" w:cs="Calibri"/>
                <w:sz w:val="22"/>
                <w:szCs w:val="22"/>
              </w:rPr>
              <w:t xml:space="preserve">- UE Méthodologie universitaire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HPUREA11 = </w:t>
            </w:r>
            <w:r w:rsidRPr="008D6553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20h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par groupe</w:t>
            </w:r>
          </w:p>
          <w:p w14:paraId="2638C8DB" w14:textId="57C1B294" w:rsidR="008D6553" w:rsidRDefault="008D6553" w:rsidP="008D6553">
            <w:pPr>
              <w:tabs>
                <w:tab w:val="left" w:pos="708"/>
                <w:tab w:val="left" w:pos="1416"/>
                <w:tab w:val="left" w:pos="5287"/>
              </w:tabs>
              <w:ind w:left="1416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4F39">
              <w:rPr>
                <w:rFonts w:ascii="Calibri" w:hAnsi="Calibri" w:cs="Calibri"/>
                <w:sz w:val="22"/>
                <w:szCs w:val="22"/>
              </w:rPr>
              <w:t xml:space="preserve">- UE Culture générale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HPUREA12 = </w:t>
            </w:r>
            <w:r w:rsidRPr="008D6553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20h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par groupe</w:t>
            </w:r>
          </w:p>
          <w:p w14:paraId="6B7E3978" w14:textId="77777777" w:rsidR="008D6553" w:rsidRPr="00234F39" w:rsidRDefault="008D6553" w:rsidP="006B4D15">
            <w:pPr>
              <w:tabs>
                <w:tab w:val="left" w:pos="708"/>
                <w:tab w:val="left" w:pos="1416"/>
                <w:tab w:val="left" w:pos="5287"/>
              </w:tabs>
              <w:ind w:left="708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D6553" w:rsidRPr="00234F39" w14:paraId="09C2B187" w14:textId="77777777" w:rsidTr="006B4D15">
        <w:trPr>
          <w:trHeight w:val="1383"/>
        </w:trPr>
        <w:tc>
          <w:tcPr>
            <w:tcW w:w="9062" w:type="dxa"/>
          </w:tcPr>
          <w:p w14:paraId="2B8537CB" w14:textId="63BBE70F" w:rsidR="008D6553" w:rsidRPr="00234F39" w:rsidRDefault="008D6553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Lettres Modernes et Classiques (Total = </w:t>
            </w:r>
            <w:r w:rsidRPr="008D6553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120h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par groupe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  <w:r w:rsidR="00FF54EA">
              <w:rPr>
                <w:rFonts w:ascii="Calibri" w:hAnsi="Calibri" w:cs="Calibri"/>
                <w:b/>
                <w:bCs/>
                <w:sz w:val="22"/>
                <w:szCs w:val="22"/>
              </w:rPr>
              <w:t> :</w:t>
            </w:r>
          </w:p>
          <w:p w14:paraId="30BA2670" w14:textId="115FB9E6" w:rsidR="008D6553" w:rsidRPr="00234F39" w:rsidRDefault="008D6553" w:rsidP="008D6553">
            <w:pPr>
              <w:tabs>
                <w:tab w:val="left" w:pos="708"/>
                <w:tab w:val="left" w:pos="1416"/>
                <w:tab w:val="left" w:pos="5287"/>
              </w:tabs>
              <w:ind w:left="1416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4F39">
              <w:rPr>
                <w:rFonts w:ascii="Calibri" w:hAnsi="Calibri" w:cs="Calibri"/>
                <w:sz w:val="22"/>
                <w:szCs w:val="22"/>
              </w:rPr>
              <w:t xml:space="preserve">- UE Culture générale et littéraire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HPURLE10 = </w:t>
            </w:r>
            <w:r w:rsidRPr="008D6553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30h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par groupe</w:t>
            </w:r>
          </w:p>
          <w:p w14:paraId="7061594C" w14:textId="53751763" w:rsidR="008D6553" w:rsidRPr="00234F39" w:rsidRDefault="008D6553" w:rsidP="008D6553">
            <w:pPr>
              <w:tabs>
                <w:tab w:val="left" w:pos="708"/>
                <w:tab w:val="left" w:pos="1416"/>
                <w:tab w:val="left" w:pos="5287"/>
              </w:tabs>
              <w:ind w:left="141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34F39">
              <w:rPr>
                <w:rFonts w:ascii="Calibri" w:hAnsi="Calibri" w:cs="Calibri"/>
                <w:sz w:val="22"/>
                <w:szCs w:val="22"/>
              </w:rPr>
              <w:t xml:space="preserve">- UE Outil de l’analyse littéraire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HPURLE11 = </w:t>
            </w:r>
            <w:r w:rsidRPr="008D6553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30h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par groupe</w:t>
            </w:r>
          </w:p>
          <w:p w14:paraId="61ABA4CE" w14:textId="324C5071" w:rsidR="008D6553" w:rsidRPr="00234F39" w:rsidRDefault="008D6553" w:rsidP="008D6553">
            <w:pPr>
              <w:tabs>
                <w:tab w:val="left" w:pos="708"/>
                <w:tab w:val="left" w:pos="1416"/>
                <w:tab w:val="left" w:pos="5287"/>
              </w:tabs>
              <w:ind w:left="141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34F39">
              <w:rPr>
                <w:rFonts w:ascii="Calibri" w:hAnsi="Calibri" w:cs="Calibri"/>
                <w:sz w:val="22"/>
                <w:szCs w:val="22"/>
              </w:rPr>
              <w:t xml:space="preserve">- UE Outils de la langue française spécifique Lettres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HPURLE12 = </w:t>
            </w:r>
            <w:r w:rsidR="00FF54EA" w:rsidRPr="008D6553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30h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par groupe</w:t>
            </w:r>
          </w:p>
          <w:p w14:paraId="10DE57C4" w14:textId="617864DE" w:rsidR="008D6553" w:rsidRDefault="008D6553" w:rsidP="008D6553">
            <w:pPr>
              <w:tabs>
                <w:tab w:val="left" w:pos="708"/>
                <w:tab w:val="left" w:pos="1416"/>
                <w:tab w:val="left" w:pos="5287"/>
              </w:tabs>
              <w:ind w:left="1416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4F39">
              <w:rPr>
                <w:rFonts w:ascii="Calibri" w:hAnsi="Calibri" w:cs="Calibri"/>
                <w:sz w:val="22"/>
                <w:szCs w:val="22"/>
              </w:rPr>
              <w:t xml:space="preserve">- UE Méthodologie universitaire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HPURLE13 = </w:t>
            </w:r>
            <w:r w:rsidR="00FF54EA" w:rsidRPr="008D6553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30h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par groupe</w:t>
            </w:r>
          </w:p>
          <w:p w14:paraId="3CD9C761" w14:textId="77777777" w:rsidR="008D6553" w:rsidRPr="00234F39" w:rsidRDefault="008D6553" w:rsidP="006B4D15">
            <w:pPr>
              <w:tabs>
                <w:tab w:val="left" w:pos="708"/>
                <w:tab w:val="left" w:pos="1416"/>
                <w:tab w:val="left" w:pos="5287"/>
              </w:tabs>
              <w:ind w:left="708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D6553" w:rsidRPr="00234F39" w14:paraId="212CAB52" w14:textId="77777777" w:rsidTr="006B4D15">
        <w:tc>
          <w:tcPr>
            <w:tcW w:w="9062" w:type="dxa"/>
          </w:tcPr>
          <w:p w14:paraId="0D2140FE" w14:textId="59A06C38" w:rsidR="008D6553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Infocom</w:t>
            </w:r>
            <w:proofErr w:type="spellEnd"/>
            <w:r w:rsidR="006A0CA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8D6553" w:rsidRPr="00234F39">
              <w:rPr>
                <w:rFonts w:ascii="Calibri" w:hAnsi="Calibri" w:cs="Calibri"/>
                <w:sz w:val="22"/>
                <w:szCs w:val="22"/>
              </w:rPr>
              <w:t xml:space="preserve">= UE Écriture médiatique et éducation aux médias = </w:t>
            </w:r>
            <w:r w:rsidR="008D6553"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HPURIC10 = 160h</w:t>
            </w:r>
            <w:r w:rsidR="007044E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par groupe</w:t>
            </w:r>
          </w:p>
          <w:p w14:paraId="4FC7058C" w14:textId="77777777" w:rsidR="008D6553" w:rsidRPr="00234F39" w:rsidRDefault="008D6553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D6553" w:rsidRPr="00234F39" w14:paraId="4B64CF4E" w14:textId="77777777" w:rsidTr="006B4D15">
        <w:tc>
          <w:tcPr>
            <w:tcW w:w="9062" w:type="dxa"/>
          </w:tcPr>
          <w:p w14:paraId="49B52C00" w14:textId="7B7C7112" w:rsidR="008D6553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Philosophie</w:t>
            </w:r>
            <w:r w:rsidR="008D6553"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=</w:t>
            </w:r>
            <w:r w:rsidR="008D6553" w:rsidRPr="00234F39">
              <w:rPr>
                <w:rFonts w:ascii="Calibri" w:hAnsi="Calibri" w:cs="Calibri"/>
                <w:sz w:val="22"/>
                <w:szCs w:val="22"/>
              </w:rPr>
              <w:t xml:space="preserve"> UE Remise à niveau disciplinaire = </w:t>
            </w:r>
            <w:r w:rsidR="008D6553"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HPUROP10 = </w:t>
            </w:r>
            <w:r w:rsidR="008D6553" w:rsidRPr="008D6553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40h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par groupe</w:t>
            </w:r>
          </w:p>
          <w:p w14:paraId="4665D337" w14:textId="77777777" w:rsidR="008D6553" w:rsidRPr="00234F39" w:rsidRDefault="008D6553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D6553" w:rsidRPr="00234F39" w14:paraId="260069B4" w14:textId="77777777" w:rsidTr="006B4D15">
        <w:tc>
          <w:tcPr>
            <w:tcW w:w="9062" w:type="dxa"/>
          </w:tcPr>
          <w:p w14:paraId="58D55D8A" w14:textId="6DF03B0C" w:rsidR="006924DB" w:rsidRPr="00787D16" w:rsidRDefault="00FF54EA" w:rsidP="00FF54EA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Langues (</w:t>
            </w:r>
            <w:r w:rsidR="006924DB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Mentions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LEA et LLCER confondu</w:t>
            </w:r>
            <w:r w:rsidR="006924DB"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s)</w:t>
            </w:r>
            <w:r w:rsidR="008315A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 (Total = 264h</w:t>
            </w:r>
            <w:r w:rsidR="007044E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par groupe</w:t>
            </w:r>
            <w:r w:rsidR="008315A3">
              <w:rPr>
                <w:rFonts w:ascii="Calibri" w:hAnsi="Calibri" w:cs="Calibri"/>
                <w:b/>
                <w:bCs/>
                <w:sz w:val="22"/>
                <w:szCs w:val="22"/>
              </w:rPr>
              <w:t>) :</w:t>
            </w:r>
            <w:r w:rsidR="00787D1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787D16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Code à créer</w:t>
            </w:r>
          </w:p>
          <w:p w14:paraId="458748B6" w14:textId="2161AB7A" w:rsidR="006A0CA7" w:rsidRPr="006A0CA7" w:rsidRDefault="006A0CA7" w:rsidP="00FF54EA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Pour les Langues, je ne sais pas ce qui est le mieux : un code « Remise à niveau en Langue » général ou un code spécifique par langue, tel que décrit ci-dessous :</w:t>
            </w:r>
          </w:p>
          <w:p w14:paraId="772D5FC3" w14:textId="48262BF6" w:rsidR="008D6553" w:rsidRPr="00FF54EA" w:rsidRDefault="008D6553" w:rsidP="00FF54EA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FF54EA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Anglais</w:t>
            </w:r>
            <w:r w:rsidRPr="00FF54EA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</w:t>
            </w:r>
            <w:r w:rsidR="00FF54EA" w:rsidRPr="00FF54EA">
              <w:rPr>
                <w:rFonts w:ascii="Calibri" w:hAnsi="Calibri" w:cs="Calibri"/>
                <w:color w:val="FF0000"/>
                <w:sz w:val="22"/>
                <w:szCs w:val="22"/>
              </w:rPr>
              <w:t>= UE Remise à niveau disciplinaire</w:t>
            </w:r>
            <w:r w:rsidR="00FF54EA" w:rsidRPr="00234F3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FF54EA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= 72h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par groupe</w:t>
            </w:r>
          </w:p>
          <w:p w14:paraId="31C72C3A" w14:textId="4735B338" w:rsidR="008D6553" w:rsidRPr="00FF54EA" w:rsidRDefault="008D6553" w:rsidP="00FF54EA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FF54EA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Espagnol</w:t>
            </w:r>
            <w:r w:rsidRPr="00FF54EA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</w:t>
            </w:r>
            <w:r w:rsidR="00FF54EA" w:rsidRPr="00FF54EA">
              <w:rPr>
                <w:rFonts w:ascii="Calibri" w:hAnsi="Calibri" w:cs="Calibri"/>
                <w:color w:val="FF0000"/>
                <w:sz w:val="22"/>
                <w:szCs w:val="22"/>
              </w:rPr>
              <w:t>= UE Remise à niveau disciplinaire</w:t>
            </w:r>
            <w:r w:rsidR="00FF54EA" w:rsidRPr="00FF54EA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FF54EA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= 80h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par groupe</w:t>
            </w:r>
          </w:p>
          <w:p w14:paraId="7A7D597C" w14:textId="32058821" w:rsidR="008D6553" w:rsidRPr="00FF54EA" w:rsidRDefault="008D6553" w:rsidP="00FF54EA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FF54EA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Italien </w:t>
            </w:r>
            <w:r w:rsidR="00FF54EA" w:rsidRPr="00FF54EA">
              <w:rPr>
                <w:rFonts w:ascii="Calibri" w:hAnsi="Calibri" w:cs="Calibri"/>
                <w:color w:val="FF0000"/>
                <w:sz w:val="22"/>
                <w:szCs w:val="22"/>
              </w:rPr>
              <w:t>= UE Remise à niveau disciplinaire</w:t>
            </w:r>
            <w:r w:rsidR="00FF54EA" w:rsidRPr="00FF54EA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FF54EA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= 52h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par groupe</w:t>
            </w:r>
          </w:p>
          <w:p w14:paraId="52A89FA7" w14:textId="77777777" w:rsidR="00FF54EA" w:rsidRDefault="008D6553" w:rsidP="00787D16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FF54EA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Autres Langues </w:t>
            </w:r>
            <w:r w:rsidR="00FF54EA" w:rsidRPr="00FF54EA">
              <w:rPr>
                <w:rFonts w:ascii="Calibri" w:hAnsi="Calibri" w:cs="Calibri"/>
                <w:color w:val="FF0000"/>
                <w:sz w:val="22"/>
                <w:szCs w:val="22"/>
              </w:rPr>
              <w:t>= UE Remise à niveau disciplinaire</w:t>
            </w:r>
            <w:r w:rsidR="00FF54EA" w:rsidRPr="00FF54EA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FF54EA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= 60h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7044E7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  <w:t>par groupe</w:t>
            </w:r>
          </w:p>
          <w:p w14:paraId="7571B382" w14:textId="34161D24" w:rsidR="00787D16" w:rsidRPr="00787D16" w:rsidRDefault="00787D16" w:rsidP="00787D16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</w:tc>
      </w:tr>
    </w:tbl>
    <w:p w14:paraId="69A46E8D" w14:textId="77777777" w:rsidR="00234F39" w:rsidRDefault="00234F39" w:rsidP="00234F39">
      <w:pPr>
        <w:jc w:val="both"/>
        <w:rPr>
          <w:rFonts w:ascii="Calibri" w:hAnsi="Calibri" w:cs="Calibri"/>
        </w:rPr>
      </w:pPr>
    </w:p>
    <w:p w14:paraId="0723839A" w14:textId="2AAB7AB6" w:rsidR="006A0CA7" w:rsidRDefault="006A0CA7" w:rsidP="00331EF7">
      <w:pPr>
        <w:tabs>
          <w:tab w:val="left" w:pos="2055"/>
        </w:tabs>
        <w:jc w:val="both"/>
        <w:rPr>
          <w:rFonts w:ascii="Calibri" w:hAnsi="Calibri" w:cs="Calibri"/>
        </w:rPr>
      </w:pPr>
    </w:p>
    <w:p w14:paraId="09BAFC38" w14:textId="77777777" w:rsidR="00331EF7" w:rsidRDefault="00331EF7" w:rsidP="00331EF7">
      <w:pPr>
        <w:tabs>
          <w:tab w:val="left" w:pos="2055"/>
        </w:tabs>
        <w:jc w:val="both"/>
        <w:rPr>
          <w:rFonts w:ascii="Calibri" w:hAnsi="Calibri" w:cs="Calibri"/>
        </w:rPr>
      </w:pPr>
    </w:p>
    <w:p w14:paraId="471B80F6" w14:textId="77777777" w:rsidR="00331EF7" w:rsidRDefault="00331EF7" w:rsidP="00331EF7">
      <w:pPr>
        <w:tabs>
          <w:tab w:val="left" w:pos="2055"/>
        </w:tabs>
        <w:jc w:val="both"/>
        <w:rPr>
          <w:rFonts w:ascii="Calibri" w:hAnsi="Calibri" w:cs="Calibri"/>
        </w:rPr>
      </w:pPr>
    </w:p>
    <w:p w14:paraId="3F49FD68" w14:textId="77777777" w:rsidR="00454164" w:rsidRDefault="00454164" w:rsidP="00331EF7">
      <w:pPr>
        <w:tabs>
          <w:tab w:val="left" w:pos="2055"/>
        </w:tabs>
        <w:jc w:val="both"/>
        <w:rPr>
          <w:rFonts w:ascii="Calibri" w:hAnsi="Calibri" w:cs="Calibri"/>
        </w:rPr>
      </w:pPr>
    </w:p>
    <w:p w14:paraId="35FDB470" w14:textId="6D022A74" w:rsidR="00FF54EA" w:rsidRDefault="00FF54EA" w:rsidP="00234F39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Pour rappel :</w:t>
      </w:r>
    </w:p>
    <w:p w14:paraId="1D2E4E6D" w14:textId="452EA2E9" w:rsidR="00FF54EA" w:rsidRPr="00FF54EA" w:rsidRDefault="00FF54EA" w:rsidP="00234F39">
      <w:pPr>
        <w:jc w:val="both"/>
        <w:rPr>
          <w:rFonts w:ascii="Calibri" w:hAnsi="Calibri" w:cs="Calibri"/>
          <w:color w:val="FF0000"/>
        </w:rPr>
      </w:pPr>
    </w:p>
    <w:tbl>
      <w:tblPr>
        <w:tblStyle w:val="Grilledutableau"/>
        <w:tblW w:w="9062" w:type="dxa"/>
        <w:tblLook w:val="04A0" w:firstRow="1" w:lastRow="0" w:firstColumn="1" w:lastColumn="0" w:noHBand="0" w:noVBand="1"/>
      </w:tblPr>
      <w:tblGrid>
        <w:gridCol w:w="9062"/>
      </w:tblGrid>
      <w:tr w:rsidR="00FF54EA" w:rsidRPr="00234F39" w14:paraId="78D716E5" w14:textId="77777777" w:rsidTr="006B4D15">
        <w:tc>
          <w:tcPr>
            <w:tcW w:w="9062" w:type="dxa"/>
            <w:shd w:val="clear" w:color="auto" w:fill="DAE9F7" w:themeFill="text2" w:themeFillTint="1A"/>
          </w:tcPr>
          <w:p w14:paraId="61F014B5" w14:textId="123D6D3B" w:rsidR="00FF54EA" w:rsidRDefault="00FF54EA" w:rsidP="006B4D15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234F39">
              <w:rPr>
                <w:rFonts w:ascii="Calibri" w:hAnsi="Calibri" w:cs="Calibri"/>
                <w:b/>
                <w:bCs/>
              </w:rPr>
              <w:t>Heures remédiation OUI SI existantes Portail LLAC = total 1288h</w:t>
            </w:r>
          </w:p>
          <w:p w14:paraId="525743F6" w14:textId="77777777" w:rsidR="00FF54EA" w:rsidRPr="00234F39" w:rsidRDefault="00FF54EA" w:rsidP="006B4D15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FF54EA" w:rsidRPr="00234F39" w14:paraId="169ED0CF" w14:textId="77777777" w:rsidTr="006B4D15">
        <w:tc>
          <w:tcPr>
            <w:tcW w:w="9062" w:type="dxa"/>
          </w:tcPr>
          <w:p w14:paraId="6E9649EC" w14:textId="77777777" w:rsidR="00FF54EA" w:rsidRPr="00234F39" w:rsidRDefault="00FF54EA" w:rsidP="006B4D15">
            <w:pPr>
              <w:jc w:val="both"/>
              <w:rPr>
                <w:rFonts w:ascii="Calibri" w:hAnsi="Calibri" w:cs="Calibri"/>
              </w:rPr>
            </w:pPr>
          </w:p>
        </w:tc>
      </w:tr>
      <w:tr w:rsidR="00FF54EA" w:rsidRPr="00234F39" w14:paraId="0485C31D" w14:textId="77777777" w:rsidTr="006B4D15">
        <w:tc>
          <w:tcPr>
            <w:tcW w:w="9062" w:type="dxa"/>
          </w:tcPr>
          <w:p w14:paraId="65BD423B" w14:textId="77777777" w:rsidR="00FF54EA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Cours mutualisés Portail LLAC =</w:t>
            </w:r>
            <w:r w:rsidRPr="00234F39">
              <w:rPr>
                <w:rFonts w:ascii="Calibri" w:hAnsi="Calibri" w:cs="Calibri"/>
                <w:sz w:val="22"/>
                <w:szCs w:val="22"/>
              </w:rPr>
              <w:t xml:space="preserve"> UE Compétences Écrites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HPURLL10 = 600h</w:t>
            </w:r>
          </w:p>
          <w:p w14:paraId="28A2B1A5" w14:textId="77777777" w:rsidR="00FF54EA" w:rsidRPr="00234F39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F54EA" w:rsidRPr="00234F39" w14:paraId="0F32CF37" w14:textId="77777777" w:rsidTr="006B4D15">
        <w:tc>
          <w:tcPr>
            <w:tcW w:w="9062" w:type="dxa"/>
          </w:tcPr>
          <w:p w14:paraId="1A9ADD8B" w14:textId="77777777" w:rsidR="00FF54EA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Arts du Spectacle = </w:t>
            </w:r>
            <w:r w:rsidRPr="00234F39">
              <w:rPr>
                <w:rFonts w:ascii="Calibri" w:hAnsi="Calibri" w:cs="Calibri"/>
                <w:sz w:val="22"/>
                <w:szCs w:val="22"/>
              </w:rPr>
              <w:t xml:space="preserve">UE Arts du spectacle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HPURAR10 = 36h</w:t>
            </w:r>
          </w:p>
          <w:p w14:paraId="4231E534" w14:textId="77777777" w:rsidR="00FF54EA" w:rsidRPr="00234F39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F54EA" w:rsidRPr="00234F39" w14:paraId="27573E9D" w14:textId="77777777" w:rsidTr="006B4D15">
        <w:tc>
          <w:tcPr>
            <w:tcW w:w="9062" w:type="dxa"/>
          </w:tcPr>
          <w:p w14:paraId="2B4423DC" w14:textId="77777777" w:rsidR="00FF54EA" w:rsidRDefault="00FF54EA" w:rsidP="006B4D1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Musicologie = </w:t>
            </w:r>
            <w:r w:rsidRPr="00234F39">
              <w:rPr>
                <w:rFonts w:ascii="Calibri" w:hAnsi="Calibri" w:cs="Calibri"/>
                <w:sz w:val="22"/>
                <w:szCs w:val="22"/>
              </w:rPr>
              <w:t xml:space="preserve">UE Musicologie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HPURMU10 = 36h</w:t>
            </w:r>
          </w:p>
          <w:p w14:paraId="70206F35" w14:textId="77777777" w:rsidR="00FF54EA" w:rsidRPr="00234F39" w:rsidRDefault="00FF54EA" w:rsidP="006B4D15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F54EA" w:rsidRPr="00234F39" w14:paraId="7FD47E87" w14:textId="77777777" w:rsidTr="006B4D15">
        <w:trPr>
          <w:trHeight w:val="1105"/>
        </w:trPr>
        <w:tc>
          <w:tcPr>
            <w:tcW w:w="9062" w:type="dxa"/>
          </w:tcPr>
          <w:p w14:paraId="5909D856" w14:textId="77777777" w:rsidR="00FF54EA" w:rsidRPr="00234F39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Matières d’application LEA (Total = 216h) = </w:t>
            </w:r>
          </w:p>
          <w:p w14:paraId="69BD4A22" w14:textId="77777777" w:rsidR="00FF54EA" w:rsidRPr="00234F39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ind w:left="708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4F39">
              <w:rPr>
                <w:rFonts w:ascii="Calibri" w:hAnsi="Calibri" w:cs="Calibri"/>
                <w:sz w:val="22"/>
                <w:szCs w:val="22"/>
              </w:rPr>
              <w:t xml:space="preserve">- UE Techniques d’expression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HPUREA10 = 72h</w:t>
            </w:r>
          </w:p>
          <w:p w14:paraId="1DD1F3F6" w14:textId="77777777" w:rsidR="00FF54EA" w:rsidRPr="00234F39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ind w:left="708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4F39">
              <w:rPr>
                <w:rFonts w:ascii="Calibri" w:hAnsi="Calibri" w:cs="Calibri"/>
                <w:sz w:val="22"/>
                <w:szCs w:val="22"/>
              </w:rPr>
              <w:t xml:space="preserve">- UE Méthodologie universitaire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HPUREA11 = 72h</w:t>
            </w:r>
          </w:p>
          <w:p w14:paraId="1A88F6A4" w14:textId="77777777" w:rsidR="00FF54EA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ind w:left="708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4F39">
              <w:rPr>
                <w:rFonts w:ascii="Calibri" w:hAnsi="Calibri" w:cs="Calibri"/>
                <w:sz w:val="22"/>
                <w:szCs w:val="22"/>
              </w:rPr>
              <w:t xml:space="preserve">- UE Culture générale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HPUREA12 = 72h</w:t>
            </w:r>
          </w:p>
          <w:p w14:paraId="136AB5FE" w14:textId="77777777" w:rsidR="00FF54EA" w:rsidRPr="00234F39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ind w:left="708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F54EA" w:rsidRPr="00234F39" w14:paraId="7DA78371" w14:textId="77777777" w:rsidTr="006B4D15">
        <w:trPr>
          <w:trHeight w:val="1383"/>
        </w:trPr>
        <w:tc>
          <w:tcPr>
            <w:tcW w:w="9062" w:type="dxa"/>
          </w:tcPr>
          <w:p w14:paraId="1606F629" w14:textId="77777777" w:rsidR="00FF54EA" w:rsidRPr="00234F39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Lettres Modernes et Classiques (Total = 192h) = </w:t>
            </w:r>
          </w:p>
          <w:p w14:paraId="241E32C7" w14:textId="77777777" w:rsidR="00FF54EA" w:rsidRPr="00234F39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ind w:left="708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4F39">
              <w:rPr>
                <w:rFonts w:ascii="Calibri" w:hAnsi="Calibri" w:cs="Calibri"/>
                <w:sz w:val="22"/>
                <w:szCs w:val="22"/>
              </w:rPr>
              <w:t xml:space="preserve">- UE Culture générale et littéraire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HPURLE10 = 48h</w:t>
            </w:r>
          </w:p>
          <w:p w14:paraId="358EB264" w14:textId="77777777" w:rsidR="00FF54EA" w:rsidRPr="00234F39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ind w:left="708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34F39">
              <w:rPr>
                <w:rFonts w:ascii="Calibri" w:hAnsi="Calibri" w:cs="Calibri"/>
                <w:sz w:val="22"/>
                <w:szCs w:val="22"/>
              </w:rPr>
              <w:t xml:space="preserve">- UE Outil de l’analyse littéraire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HPURLE11 = 48h</w:t>
            </w:r>
          </w:p>
          <w:p w14:paraId="3E5E85B6" w14:textId="77777777" w:rsidR="00FF54EA" w:rsidRPr="00234F39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ind w:left="708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34F39">
              <w:rPr>
                <w:rFonts w:ascii="Calibri" w:hAnsi="Calibri" w:cs="Calibri"/>
                <w:sz w:val="22"/>
                <w:szCs w:val="22"/>
              </w:rPr>
              <w:t xml:space="preserve">- UE Outils de la langue française spécifique Lettres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HPURLE12 = 48h</w:t>
            </w:r>
          </w:p>
          <w:p w14:paraId="4B3C79B9" w14:textId="77777777" w:rsidR="00FF54EA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ind w:left="708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4F39">
              <w:rPr>
                <w:rFonts w:ascii="Calibri" w:hAnsi="Calibri" w:cs="Calibri"/>
                <w:sz w:val="22"/>
                <w:szCs w:val="22"/>
              </w:rPr>
              <w:t xml:space="preserve">- UE Méthodologie universitaire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HPURLE13 = 48h</w:t>
            </w:r>
          </w:p>
          <w:p w14:paraId="6A16898B" w14:textId="77777777" w:rsidR="00FF54EA" w:rsidRPr="00234F39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ind w:left="708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F54EA" w:rsidRPr="00234F39" w14:paraId="7989E7BE" w14:textId="77777777" w:rsidTr="006B4D15">
        <w:tc>
          <w:tcPr>
            <w:tcW w:w="9062" w:type="dxa"/>
          </w:tcPr>
          <w:p w14:paraId="1E6A801D" w14:textId="77777777" w:rsidR="00FF54EA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INFOCOM</w:t>
            </w:r>
            <w:r w:rsidRPr="00234F39">
              <w:rPr>
                <w:rFonts w:ascii="Calibri" w:hAnsi="Calibri" w:cs="Calibri"/>
                <w:sz w:val="22"/>
                <w:szCs w:val="22"/>
              </w:rPr>
              <w:t xml:space="preserve">= UE Écriture médiatique et éducation aux médias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HPURIC10 = 160h</w:t>
            </w:r>
          </w:p>
          <w:p w14:paraId="76C187F6" w14:textId="77777777" w:rsidR="00FF54EA" w:rsidRPr="00234F39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F54EA" w:rsidRPr="00234F39" w14:paraId="57A24417" w14:textId="77777777" w:rsidTr="006B4D15">
        <w:tc>
          <w:tcPr>
            <w:tcW w:w="9062" w:type="dxa"/>
          </w:tcPr>
          <w:p w14:paraId="3A8C5C22" w14:textId="77777777" w:rsidR="00FF54EA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PHILOSOPHIE =</w:t>
            </w:r>
            <w:r w:rsidRPr="00234F39">
              <w:rPr>
                <w:rFonts w:ascii="Calibri" w:hAnsi="Calibri" w:cs="Calibri"/>
                <w:sz w:val="22"/>
                <w:szCs w:val="22"/>
              </w:rPr>
              <w:t xml:space="preserve"> UE Remise à niveau disciplinaire 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HPUROP10 = 24h</w:t>
            </w:r>
          </w:p>
          <w:p w14:paraId="3E249C58" w14:textId="331A895B" w:rsidR="00454164" w:rsidRPr="00454164" w:rsidRDefault="00454164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color w:val="00B050"/>
                <w:sz w:val="22"/>
                <w:szCs w:val="22"/>
              </w:rPr>
            </w:pPr>
            <w:r>
              <w:rPr>
                <w:rFonts w:ascii="Calibri" w:hAnsi="Calibri" w:cs="Calibri"/>
                <w:color w:val="00B050"/>
                <w:sz w:val="22"/>
                <w:szCs w:val="22"/>
              </w:rPr>
              <w:t xml:space="preserve">Formation </w:t>
            </w:r>
            <w:r w:rsidRPr="00454164">
              <w:rPr>
                <w:rFonts w:ascii="Calibri" w:hAnsi="Calibri" w:cs="Calibri"/>
                <w:color w:val="00B050"/>
                <w:sz w:val="22"/>
                <w:szCs w:val="22"/>
              </w:rPr>
              <w:t>comptabilisé</w:t>
            </w:r>
            <w:r>
              <w:rPr>
                <w:rFonts w:ascii="Calibri" w:hAnsi="Calibri" w:cs="Calibri"/>
                <w:color w:val="00B050"/>
                <w:sz w:val="22"/>
                <w:szCs w:val="22"/>
              </w:rPr>
              <w:t>e</w:t>
            </w:r>
            <w:r w:rsidRPr="00454164">
              <w:rPr>
                <w:rFonts w:ascii="Calibri" w:hAnsi="Calibri" w:cs="Calibri"/>
                <w:color w:val="00B05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B050"/>
                <w:sz w:val="22"/>
                <w:szCs w:val="22"/>
              </w:rPr>
              <w:t xml:space="preserve">initialement dans le Portail SHS </w:t>
            </w:r>
            <w:r w:rsidR="00787D16">
              <w:rPr>
                <w:rFonts w:ascii="Calibri" w:hAnsi="Calibri" w:cs="Calibri"/>
                <w:color w:val="00B050"/>
                <w:sz w:val="22"/>
                <w:szCs w:val="22"/>
              </w:rPr>
              <w:t>qui</w:t>
            </w:r>
            <w:r>
              <w:rPr>
                <w:rFonts w:ascii="Calibri" w:hAnsi="Calibri" w:cs="Calibri"/>
                <w:color w:val="00B050"/>
                <w:sz w:val="22"/>
                <w:szCs w:val="22"/>
              </w:rPr>
              <w:t xml:space="preserve"> pouvait prétendre à utiliser les heures communes de ce Portail (</w:t>
            </w:r>
            <w:r w:rsidRPr="00787D16">
              <w:rPr>
                <w:rFonts w:ascii="Calibri" w:hAnsi="Calibri" w:cs="Calibri"/>
                <w:b/>
                <w:bCs/>
                <w:color w:val="00B050"/>
                <w:sz w:val="22"/>
                <w:szCs w:val="22"/>
              </w:rPr>
              <w:t>HPURSH10 = 396h</w:t>
            </w:r>
            <w:r>
              <w:rPr>
                <w:rFonts w:ascii="Calibri" w:hAnsi="Calibri" w:cs="Calibri"/>
                <w:color w:val="00B050"/>
                <w:sz w:val="22"/>
                <w:szCs w:val="22"/>
              </w:rPr>
              <w:t>) au prorata du nombre d’inscrits. Ces heures n’ont pas été basculées vers le Portail LLAC</w:t>
            </w:r>
            <w:r w:rsidR="00787D16">
              <w:rPr>
                <w:rFonts w:ascii="Calibri" w:hAnsi="Calibri" w:cs="Calibri"/>
                <w:color w:val="00B050"/>
                <w:sz w:val="22"/>
                <w:szCs w:val="22"/>
              </w:rPr>
              <w:t xml:space="preserve"> et nous demandons qu’elles le soient</w:t>
            </w:r>
            <w:r>
              <w:rPr>
                <w:rFonts w:ascii="Calibri" w:hAnsi="Calibri" w:cs="Calibri"/>
                <w:color w:val="00B050"/>
                <w:sz w:val="22"/>
                <w:szCs w:val="22"/>
              </w:rPr>
              <w:t>.</w:t>
            </w:r>
          </w:p>
          <w:p w14:paraId="35B764C9" w14:textId="77777777" w:rsidR="00FF54EA" w:rsidRPr="00234F39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FF54EA" w:rsidRPr="00234F39" w14:paraId="34F6EC67" w14:textId="77777777" w:rsidTr="006B4D15">
        <w:tc>
          <w:tcPr>
            <w:tcW w:w="9062" w:type="dxa"/>
          </w:tcPr>
          <w:p w14:paraId="7F547EB3" w14:textId="77777777" w:rsidR="00FF54EA" w:rsidRDefault="00FF54EA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SCIENCES DU LANGAGE =</w:t>
            </w:r>
            <w:r w:rsidRPr="00234F39">
              <w:rPr>
                <w:rFonts w:ascii="Calibri" w:hAnsi="Calibri" w:cs="Calibri"/>
                <w:sz w:val="22"/>
                <w:szCs w:val="22"/>
              </w:rPr>
              <w:t xml:space="preserve"> UE Initier à la méthodologie spécifique = </w:t>
            </w:r>
            <w:r w:rsidRPr="00234F39">
              <w:rPr>
                <w:rFonts w:ascii="Calibri" w:hAnsi="Calibri" w:cs="Calibri"/>
                <w:b/>
                <w:bCs/>
                <w:sz w:val="22"/>
                <w:szCs w:val="22"/>
              </w:rPr>
              <w:t>HPURND10 = 24h</w:t>
            </w:r>
          </w:p>
          <w:p w14:paraId="5A708777" w14:textId="21E2F4B0" w:rsidR="00454164" w:rsidRPr="00454164" w:rsidRDefault="00454164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color w:val="00B050"/>
                <w:sz w:val="22"/>
                <w:szCs w:val="22"/>
              </w:rPr>
            </w:pPr>
            <w:r>
              <w:rPr>
                <w:rFonts w:ascii="Calibri" w:hAnsi="Calibri" w:cs="Calibri"/>
                <w:color w:val="00B050"/>
                <w:sz w:val="22"/>
                <w:szCs w:val="22"/>
              </w:rPr>
              <w:t xml:space="preserve">Formation </w:t>
            </w:r>
            <w:r w:rsidRPr="00454164">
              <w:rPr>
                <w:rFonts w:ascii="Calibri" w:hAnsi="Calibri" w:cs="Calibri"/>
                <w:color w:val="00B050"/>
                <w:sz w:val="22"/>
                <w:szCs w:val="22"/>
              </w:rPr>
              <w:t>comptabilisé</w:t>
            </w:r>
            <w:r>
              <w:rPr>
                <w:rFonts w:ascii="Calibri" w:hAnsi="Calibri" w:cs="Calibri"/>
                <w:color w:val="00B050"/>
                <w:sz w:val="22"/>
                <w:szCs w:val="22"/>
              </w:rPr>
              <w:t>e</w:t>
            </w:r>
            <w:r w:rsidRPr="00454164">
              <w:rPr>
                <w:rFonts w:ascii="Calibri" w:hAnsi="Calibri" w:cs="Calibri"/>
                <w:color w:val="00B05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B050"/>
                <w:sz w:val="22"/>
                <w:szCs w:val="22"/>
              </w:rPr>
              <w:t xml:space="preserve">initialement dans le Portail SHS </w:t>
            </w:r>
            <w:r w:rsidR="00787D16">
              <w:rPr>
                <w:rFonts w:ascii="Calibri" w:hAnsi="Calibri" w:cs="Calibri"/>
                <w:color w:val="00B050"/>
                <w:sz w:val="22"/>
                <w:szCs w:val="22"/>
              </w:rPr>
              <w:t>qui</w:t>
            </w:r>
            <w:r>
              <w:rPr>
                <w:rFonts w:ascii="Calibri" w:hAnsi="Calibri" w:cs="Calibri"/>
                <w:color w:val="00B050"/>
                <w:sz w:val="22"/>
                <w:szCs w:val="22"/>
              </w:rPr>
              <w:t xml:space="preserve"> pouvait prétendre à utiliser les heures communes de ce Portail (</w:t>
            </w:r>
            <w:r w:rsidRPr="00787D16">
              <w:rPr>
                <w:rFonts w:ascii="Calibri" w:hAnsi="Calibri" w:cs="Calibri"/>
                <w:b/>
                <w:bCs/>
                <w:color w:val="00B050"/>
                <w:sz w:val="22"/>
                <w:szCs w:val="22"/>
              </w:rPr>
              <w:t>HPURSH10 = 396h</w:t>
            </w:r>
            <w:r>
              <w:rPr>
                <w:rFonts w:ascii="Calibri" w:hAnsi="Calibri" w:cs="Calibri"/>
                <w:color w:val="00B050"/>
                <w:sz w:val="22"/>
                <w:szCs w:val="22"/>
              </w:rPr>
              <w:t>) au prorata du nombre d’inscrits. Ces heures n’ont pas été basculées vers le Portail LLAC</w:t>
            </w:r>
            <w:r w:rsidR="00787D16">
              <w:rPr>
                <w:rFonts w:ascii="Calibri" w:hAnsi="Calibri" w:cs="Calibri"/>
                <w:color w:val="00B050"/>
                <w:sz w:val="22"/>
                <w:szCs w:val="22"/>
              </w:rPr>
              <w:t xml:space="preserve"> </w:t>
            </w:r>
            <w:r w:rsidR="00787D16">
              <w:rPr>
                <w:rFonts w:ascii="Calibri" w:hAnsi="Calibri" w:cs="Calibri"/>
                <w:color w:val="00B050"/>
                <w:sz w:val="22"/>
                <w:szCs w:val="22"/>
              </w:rPr>
              <w:t>et nous demandons qu’elles le soient</w:t>
            </w:r>
            <w:r>
              <w:rPr>
                <w:rFonts w:ascii="Calibri" w:hAnsi="Calibri" w:cs="Calibri"/>
                <w:color w:val="00B050"/>
                <w:sz w:val="22"/>
                <w:szCs w:val="22"/>
              </w:rPr>
              <w:t>.</w:t>
            </w:r>
          </w:p>
          <w:p w14:paraId="071B14BB" w14:textId="77777777" w:rsidR="00331EF7" w:rsidRPr="00234F39" w:rsidRDefault="00331EF7" w:rsidP="006B4D15">
            <w:pPr>
              <w:tabs>
                <w:tab w:val="left" w:pos="708"/>
                <w:tab w:val="left" w:pos="1416"/>
                <w:tab w:val="left" w:pos="5287"/>
              </w:tabs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79FE528B" w14:textId="77777777" w:rsidR="00234F39" w:rsidRDefault="00234F39" w:rsidP="00234F39">
      <w:pPr>
        <w:jc w:val="both"/>
        <w:rPr>
          <w:rFonts w:ascii="Calibri" w:hAnsi="Calibri" w:cs="Calibri"/>
        </w:rPr>
      </w:pPr>
    </w:p>
    <w:p w14:paraId="5E2F918F" w14:textId="77777777" w:rsidR="00FF54EA" w:rsidRPr="00234F39" w:rsidRDefault="00FF54EA" w:rsidP="00234F39">
      <w:pPr>
        <w:jc w:val="both"/>
        <w:rPr>
          <w:rFonts w:ascii="Calibri" w:hAnsi="Calibri" w:cs="Calibri"/>
        </w:rPr>
      </w:pPr>
    </w:p>
    <w:sectPr w:rsidR="00FF54EA" w:rsidRPr="00234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F39"/>
    <w:rsid w:val="00127100"/>
    <w:rsid w:val="00234F39"/>
    <w:rsid w:val="00331EF7"/>
    <w:rsid w:val="00446A1F"/>
    <w:rsid w:val="00454164"/>
    <w:rsid w:val="005D2FEA"/>
    <w:rsid w:val="00670751"/>
    <w:rsid w:val="006924DB"/>
    <w:rsid w:val="006A0CA7"/>
    <w:rsid w:val="007044E7"/>
    <w:rsid w:val="00787D16"/>
    <w:rsid w:val="007A0205"/>
    <w:rsid w:val="008315A3"/>
    <w:rsid w:val="008D6553"/>
    <w:rsid w:val="00A70D50"/>
    <w:rsid w:val="00AF1EA4"/>
    <w:rsid w:val="00D30957"/>
    <w:rsid w:val="00FF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CF8669"/>
  <w15:chartTrackingRefBased/>
  <w15:docId w15:val="{0EDA99F9-FF44-3D44-9943-7C3E2E57A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F39"/>
    <w:pPr>
      <w:jc w:val="left"/>
    </w:pPr>
    <w:rPr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234F39"/>
    <w:pPr>
      <w:keepNext/>
      <w:keepLines/>
      <w:spacing w:before="360" w:after="80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234F39"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34F39"/>
    <w:pPr>
      <w:keepNext/>
      <w:keepLines/>
      <w:spacing w:before="160" w:after="80"/>
      <w:jc w:val="both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234F39"/>
    <w:pPr>
      <w:keepNext/>
      <w:keepLines/>
      <w:spacing w:before="80" w:after="40"/>
      <w:jc w:val="both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34F39"/>
    <w:pPr>
      <w:keepNext/>
      <w:keepLines/>
      <w:spacing w:before="80" w:after="40"/>
      <w:jc w:val="both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34F39"/>
    <w:pPr>
      <w:keepNext/>
      <w:keepLines/>
      <w:spacing w:before="40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234F39"/>
    <w:pPr>
      <w:keepNext/>
      <w:keepLines/>
      <w:spacing w:before="40"/>
      <w:jc w:val="both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234F39"/>
    <w:pPr>
      <w:keepNext/>
      <w:keepLines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234F39"/>
    <w:pPr>
      <w:keepNext/>
      <w:keepLines/>
      <w:jc w:val="both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34F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234F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234F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234F3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234F3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234F3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34F3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234F3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234F3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234F39"/>
    <w:pPr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234F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234F39"/>
    <w:pPr>
      <w:numPr>
        <w:ilvl w:val="1"/>
      </w:numPr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234F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234F39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234F3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234F39"/>
    <w:pPr>
      <w:ind w:left="720"/>
      <w:contextualSpacing/>
      <w:jc w:val="both"/>
    </w:pPr>
    <w:rPr>
      <w:kern w:val="2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234F3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34F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34F3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234F39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234F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583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Emmanuelle Klinka</dc:creator>
  <cp:keywords/>
  <dc:description/>
  <cp:lastModifiedBy>Emmanuelle Klinka</cp:lastModifiedBy>
  <cp:revision>13</cp:revision>
  <dcterms:created xsi:type="dcterms:W3CDTF">2024-05-06T18:07:00Z</dcterms:created>
  <dcterms:modified xsi:type="dcterms:W3CDTF">2024-05-28T08:37:00Z</dcterms:modified>
</cp:coreProperties>
</file>